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95" w:rsidRPr="00AF0653" w:rsidRDefault="003B1495" w:rsidP="003B1495">
      <w:pPr>
        <w:spacing w:line="276" w:lineRule="auto"/>
        <w:rPr>
          <w:b/>
          <w:sz w:val="28"/>
        </w:rPr>
      </w:pPr>
      <w:r w:rsidRPr="00AF0653">
        <w:rPr>
          <w:rFonts w:ascii="Georgia" w:hAnsi="Georgia" w:cs="Arial"/>
          <w:noProof/>
        </w:rPr>
        <w:drawing>
          <wp:anchor distT="0" distB="0" distL="114300" distR="114300" simplePos="0" relativeHeight="251659264" behindDoc="0" locked="0" layoutInCell="1" allowOverlap="1" wp14:anchorId="56117D48" wp14:editId="78000473">
            <wp:simplePos x="0" y="0"/>
            <wp:positionH relativeFrom="margin">
              <wp:align>right</wp:align>
            </wp:positionH>
            <wp:positionV relativeFrom="paragraph">
              <wp:posOffset>10160</wp:posOffset>
            </wp:positionV>
            <wp:extent cx="782320" cy="731520"/>
            <wp:effectExtent l="0" t="0" r="0" b="0"/>
            <wp:wrapNone/>
            <wp:docPr id="1"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3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653">
        <w:rPr>
          <w:b/>
          <w:noProof/>
          <w:sz w:val="28"/>
        </w:rPr>
        <w:drawing>
          <wp:inline distT="0" distB="0" distL="0" distR="0" wp14:anchorId="33B7B30E" wp14:editId="295CDC8E">
            <wp:extent cx="828675" cy="714375"/>
            <wp:effectExtent l="0" t="0" r="0" b="0"/>
            <wp:docPr id="9" name="Resim 2" descr="C:\Users\user\Desktop\fakültelogoo\LOGO ORİGİNALSYAH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user\Desktop\fakültelogoo\LOGO ORİGİNALSYAHBEYA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rsidR="003B1495" w:rsidRDefault="003B1495" w:rsidP="003B1495">
      <w:pPr>
        <w:spacing w:line="276" w:lineRule="auto"/>
        <w:rPr>
          <w:b/>
          <w:sz w:val="28"/>
        </w:rPr>
      </w:pPr>
    </w:p>
    <w:p w:rsidR="00912A60" w:rsidRPr="00AF0653" w:rsidRDefault="00912A60" w:rsidP="003B1495">
      <w:pPr>
        <w:spacing w:line="276" w:lineRule="auto"/>
        <w:rPr>
          <w:b/>
          <w:sz w:val="28"/>
        </w:rPr>
      </w:pPr>
    </w:p>
    <w:p w:rsidR="00F11D93" w:rsidRPr="00AF0653" w:rsidRDefault="00F11D93" w:rsidP="003B1495">
      <w:pPr>
        <w:spacing w:line="276" w:lineRule="auto"/>
        <w:jc w:val="center"/>
        <w:rPr>
          <w:b/>
        </w:rPr>
      </w:pPr>
      <w:r w:rsidRPr="00AF0653">
        <w:rPr>
          <w:b/>
        </w:rPr>
        <w:t>16. DÖNEM PEDAGOJİK FORMASYON EĞİTİMİ SERTİFİKA</w:t>
      </w:r>
    </w:p>
    <w:p w:rsidR="00F11D93" w:rsidRDefault="00F11D93" w:rsidP="003B1495">
      <w:pPr>
        <w:spacing w:line="276" w:lineRule="auto"/>
        <w:jc w:val="center"/>
        <w:rPr>
          <w:b/>
        </w:rPr>
      </w:pPr>
      <w:r w:rsidRPr="00AF0653">
        <w:rPr>
          <w:b/>
        </w:rPr>
        <w:t>PROGRAMI KURSİYERLERİNİN DİKKATİNE!</w:t>
      </w:r>
    </w:p>
    <w:p w:rsidR="00440644" w:rsidRDefault="00440644" w:rsidP="003B1495">
      <w:pPr>
        <w:spacing w:line="276" w:lineRule="auto"/>
        <w:jc w:val="center"/>
        <w:rPr>
          <w:b/>
        </w:rPr>
      </w:pPr>
    </w:p>
    <w:p w:rsidR="00912A60" w:rsidRDefault="00912A60" w:rsidP="003B1495">
      <w:pPr>
        <w:spacing w:line="276" w:lineRule="auto"/>
        <w:jc w:val="center"/>
        <w:rPr>
          <w:b/>
        </w:rPr>
      </w:pPr>
    </w:p>
    <w:p w:rsidR="00440644" w:rsidRDefault="00912A60" w:rsidP="00912A60">
      <w:pPr>
        <w:spacing w:line="276" w:lineRule="auto"/>
        <w:ind w:firstLine="708"/>
        <w:jc w:val="both"/>
      </w:pPr>
      <w:r>
        <w:t>Ders Muafiyet Başvuruları i</w:t>
      </w:r>
      <w:r w:rsidR="00440644" w:rsidRPr="00912A60">
        <w:t xml:space="preserve">lgili Komisyon tarafından incelenmiş olup muafiyet </w:t>
      </w:r>
      <w:r>
        <w:t xml:space="preserve">talepleri </w:t>
      </w:r>
      <w:r w:rsidR="00440644" w:rsidRPr="00912A60">
        <w:t>kabul edilen kursiyerlerin hangi derslerden muaf tutulduğu aşağıdaki tabloda belirtilmiştir. Muaf olunan derslere ilişkin muafiyet durumları si</w:t>
      </w:r>
      <w:r w:rsidR="007B56EA">
        <w:t>s</w:t>
      </w:r>
      <w:r w:rsidR="00440644" w:rsidRPr="00912A60">
        <w:t xml:space="preserve">teme işlenecektir. Kursiyerin muaf </w:t>
      </w:r>
      <w:r>
        <w:t>olduğu</w:t>
      </w:r>
      <w:r w:rsidR="00440644" w:rsidRPr="00912A60">
        <w:t xml:space="preserve"> derse ilişkin devam zorunluluğu ve sınav zorunluluğu bulunmamakta olup not dökümünde muaf olarak belirtilecektir.</w:t>
      </w:r>
    </w:p>
    <w:p w:rsidR="00912A60" w:rsidRPr="00912A60" w:rsidRDefault="00912A60" w:rsidP="00912A60">
      <w:pPr>
        <w:spacing w:line="276" w:lineRule="auto"/>
        <w:ind w:firstLine="708"/>
        <w:jc w:val="both"/>
      </w:pPr>
    </w:p>
    <w:p w:rsidR="00440644" w:rsidRDefault="00440644" w:rsidP="00912A60">
      <w:pPr>
        <w:spacing w:line="276" w:lineRule="auto"/>
        <w:ind w:firstLine="708"/>
        <w:jc w:val="both"/>
      </w:pPr>
      <w:r w:rsidRPr="00912A60">
        <w:t>Listede ismi bulunmayan kursiyerlerin muafiyet başvuruları</w:t>
      </w:r>
      <w:r w:rsidRPr="00912A60">
        <w:rPr>
          <w:b/>
        </w:rPr>
        <w:t xml:space="preserve"> (de</w:t>
      </w:r>
      <w:r w:rsidR="00AD5CD5">
        <w:rPr>
          <w:b/>
        </w:rPr>
        <w:t>rs içeriğinin uyuşmaması, ders</w:t>
      </w:r>
      <w:r w:rsidRPr="00912A60">
        <w:rPr>
          <w:b/>
        </w:rPr>
        <w:t xml:space="preserve"> kredi</w:t>
      </w:r>
      <w:r w:rsidR="00AD5CD5">
        <w:rPr>
          <w:b/>
        </w:rPr>
        <w:t>sinin</w:t>
      </w:r>
      <w:r w:rsidRPr="00912A60">
        <w:rPr>
          <w:b/>
        </w:rPr>
        <w:t xml:space="preserve"> eksikliği gibi) </w:t>
      </w:r>
      <w:r w:rsidRPr="00912A60">
        <w:t>nedenlerden dolayı kabul edilmemiştir.</w:t>
      </w:r>
    </w:p>
    <w:p w:rsidR="00912A60" w:rsidRPr="00912A60" w:rsidRDefault="00912A60" w:rsidP="00912A60">
      <w:pPr>
        <w:spacing w:line="276" w:lineRule="auto"/>
        <w:jc w:val="both"/>
      </w:pPr>
      <w:bookmarkStart w:id="0" w:name="_GoBack"/>
      <w:bookmarkEnd w:id="0"/>
    </w:p>
    <w:p w:rsidR="00500B50" w:rsidRPr="00912A60" w:rsidRDefault="00440644" w:rsidP="00912A60">
      <w:pPr>
        <w:spacing w:line="276" w:lineRule="auto"/>
        <w:ind w:firstLine="708"/>
        <w:jc w:val="both"/>
        <w:rPr>
          <w:b/>
        </w:rPr>
      </w:pPr>
      <w:r w:rsidRPr="00912A60">
        <w:rPr>
          <w:b/>
        </w:rPr>
        <w:t xml:space="preserve">Öğretmenlik Uygulaması </w:t>
      </w:r>
      <w:r w:rsidRPr="00912A60">
        <w:t>dersi için yapılan muafiyet başvuruları</w:t>
      </w:r>
      <w:r w:rsidR="00912A60" w:rsidRPr="00912A60">
        <w:t>na ilişkin talepler</w:t>
      </w:r>
      <w:r w:rsidRPr="00912A60">
        <w:rPr>
          <w:b/>
        </w:rPr>
        <w:t xml:space="preserve"> </w:t>
      </w:r>
      <w:r w:rsidR="00912A60" w:rsidRPr="00912A60">
        <w:rPr>
          <w:b/>
          <w:w w:val="95"/>
        </w:rPr>
        <w:t xml:space="preserve">Yüksek Öğretim Kurulu Başkanlığının aşağıda belirtilen kararı </w:t>
      </w:r>
      <w:r w:rsidR="00912A60" w:rsidRPr="00912A60">
        <w:rPr>
          <w:b/>
        </w:rPr>
        <w:t>gereği</w:t>
      </w:r>
      <w:r w:rsidRPr="00912A60">
        <w:rPr>
          <w:b/>
        </w:rPr>
        <w:t xml:space="preserve"> dikkate alınmamıştır.</w:t>
      </w:r>
    </w:p>
    <w:p w:rsidR="00465B46" w:rsidRPr="00912A60" w:rsidRDefault="00912A60" w:rsidP="00912A60">
      <w:pPr>
        <w:pStyle w:val="GvdeMetni"/>
        <w:spacing w:before="146" w:line="278" w:lineRule="auto"/>
        <w:ind w:right="112" w:firstLine="283"/>
        <w:jc w:val="both"/>
        <w:rPr>
          <w:rFonts w:ascii="Times New Roman" w:hAnsi="Times New Roman" w:cs="Times New Roman"/>
          <w:sz w:val="24"/>
          <w:szCs w:val="24"/>
        </w:rPr>
      </w:pPr>
      <w:r w:rsidRPr="00912A60">
        <w:rPr>
          <w:rFonts w:ascii="Times New Roman" w:hAnsi="Times New Roman" w:cs="Times New Roman"/>
          <w:sz w:val="24"/>
          <w:szCs w:val="24"/>
        </w:rPr>
        <w:t>Pedagojik Formasyon Eğitimi Sertifika Programı</w:t>
      </w:r>
      <w:r>
        <w:rPr>
          <w:rFonts w:ascii="Times New Roman" w:hAnsi="Times New Roman" w:cs="Times New Roman"/>
          <w:sz w:val="24"/>
          <w:szCs w:val="24"/>
        </w:rPr>
        <w:t xml:space="preserve"> kursiyerlerinin </w:t>
      </w:r>
      <w:r w:rsidR="00465B46" w:rsidRPr="00912A60">
        <w:rPr>
          <w:rFonts w:ascii="Times New Roman" w:hAnsi="Times New Roman" w:cs="Times New Roman"/>
          <w:sz w:val="24"/>
          <w:szCs w:val="24"/>
        </w:rPr>
        <w:t>Öğretmenlik Uygulaması I ve II derslerinden muaf sayılıp sayılamayacağı hususu “</w:t>
      </w:r>
      <w:r w:rsidR="00465B46" w:rsidRPr="00912A60">
        <w:rPr>
          <w:rFonts w:ascii="Times New Roman" w:hAnsi="Times New Roman" w:cs="Times New Roman"/>
          <w:w w:val="95"/>
          <w:sz w:val="24"/>
          <w:szCs w:val="24"/>
        </w:rPr>
        <w:t xml:space="preserve">Yüksek Öğretim Kurulu Başkanlığının </w:t>
      </w:r>
      <w:r w:rsidR="00465B46" w:rsidRPr="00912A60">
        <w:rPr>
          <w:rFonts w:ascii="Times New Roman" w:hAnsi="Times New Roman" w:cs="Times New Roman"/>
          <w:sz w:val="24"/>
          <w:szCs w:val="24"/>
        </w:rPr>
        <w:t>09.02.2022 tarihli Yükseköğretim Yürütme Kurulu</w:t>
      </w:r>
      <w:r>
        <w:rPr>
          <w:rFonts w:ascii="Times New Roman" w:hAnsi="Times New Roman" w:cs="Times New Roman"/>
          <w:sz w:val="24"/>
          <w:szCs w:val="24"/>
        </w:rPr>
        <w:t>” toplantısında incelenmiş olup aşağıdaki kararlar alınmıştır:</w:t>
      </w:r>
    </w:p>
    <w:p w:rsidR="00465B46" w:rsidRPr="00912A60" w:rsidRDefault="00465B46" w:rsidP="00912A60">
      <w:pPr>
        <w:pStyle w:val="GvdeMetni"/>
        <w:spacing w:before="146" w:line="278" w:lineRule="auto"/>
        <w:ind w:left="708" w:right="112" w:firstLine="283"/>
        <w:jc w:val="both"/>
        <w:rPr>
          <w:rFonts w:ascii="Times New Roman" w:hAnsi="Times New Roman" w:cs="Times New Roman"/>
          <w:sz w:val="24"/>
          <w:szCs w:val="24"/>
        </w:rPr>
      </w:pPr>
      <w:r w:rsidRPr="00912A60">
        <w:rPr>
          <w:rFonts w:ascii="Times New Roman" w:hAnsi="Times New Roman" w:cs="Times New Roman"/>
          <w:sz w:val="24"/>
          <w:szCs w:val="24"/>
        </w:rPr>
        <w:t xml:space="preserve">a) Öğretmen yetiştiren fakültelerde okuyan veya Pedagojik Formasyon Eğitimi Sertifika Programına devam eden uygulama öğrencilerinin öğretmenlik uygulamasını, Milli Eğitim Bakanlığının 28.09.2021 tarihli Uygulama Öğrencilerinin Millî Eğitim Bakanlığına Bağlı Eğitim Kurumlarında Yapacakları Öğretmenlik Uygulamasına İlişkin Yönerge hükümleri uyarınca Milli Eğitim Bakanlığına bağlı resmi ve özel eğitim kurumlarında gerçekleştirdikleri ve uygulama öğretmenin en fazla 6 uygulama öğrencisine rehberlik edeceği, öğretmen, öğrenci ve akademisyen eşleştirmesi ile oluşacak kontenjanlar dâhilinde planlanması ve yürütülmesi gerektiği göz önüne alınarak </w:t>
      </w:r>
      <w:r w:rsidR="00912A60" w:rsidRPr="00912A60">
        <w:rPr>
          <w:rFonts w:ascii="Times New Roman" w:hAnsi="Times New Roman" w:cs="Times New Roman"/>
          <w:sz w:val="24"/>
          <w:szCs w:val="24"/>
        </w:rPr>
        <w:t xml:space="preserve">Pedagojik Formasyon Eğitimi Sertifika Programına </w:t>
      </w:r>
      <w:r w:rsidRPr="00912A60">
        <w:rPr>
          <w:rFonts w:ascii="Times New Roman" w:hAnsi="Times New Roman" w:cs="Times New Roman"/>
          <w:sz w:val="24"/>
          <w:szCs w:val="24"/>
        </w:rPr>
        <w:t xml:space="preserve">bir öğretim yılında sadece bir yarıyıl için öğrenci kabulünün yapılması, </w:t>
      </w:r>
    </w:p>
    <w:p w:rsidR="00912A60" w:rsidRDefault="00465B46" w:rsidP="00912A60">
      <w:pPr>
        <w:pStyle w:val="GvdeMetni"/>
        <w:spacing w:before="146" w:line="278" w:lineRule="auto"/>
        <w:ind w:left="708" w:right="112" w:firstLine="283"/>
        <w:jc w:val="both"/>
        <w:rPr>
          <w:rFonts w:ascii="Times New Roman" w:hAnsi="Times New Roman" w:cs="Times New Roman"/>
          <w:sz w:val="24"/>
          <w:szCs w:val="24"/>
        </w:rPr>
      </w:pPr>
      <w:r w:rsidRPr="00912A60">
        <w:rPr>
          <w:rFonts w:ascii="Times New Roman" w:hAnsi="Times New Roman" w:cs="Times New Roman"/>
          <w:sz w:val="24"/>
          <w:szCs w:val="24"/>
        </w:rPr>
        <w:t>b) Pedagojik Formasyon Eğitimi Sertifika Programına İlişkin Çerçeve Usul ve Esaslar ve üniversitelerin eğitim öğretim yönetmeliği hükümleri çerçevesinde Teorik derslerden muafiyet konusunun üniversitelerin ilgili kurullarınca değerlendirilebileceği,</w:t>
      </w:r>
      <w:r w:rsidR="00154EAF" w:rsidRPr="00912A60">
        <w:rPr>
          <w:rFonts w:ascii="Times New Roman" w:hAnsi="Times New Roman" w:cs="Times New Roman"/>
          <w:sz w:val="24"/>
          <w:szCs w:val="24"/>
        </w:rPr>
        <w:t xml:space="preserve"> </w:t>
      </w:r>
      <w:r w:rsidRPr="00912A60">
        <w:rPr>
          <w:rFonts w:ascii="Times New Roman" w:hAnsi="Times New Roman" w:cs="Times New Roman"/>
          <w:b/>
          <w:sz w:val="24"/>
          <w:szCs w:val="24"/>
        </w:rPr>
        <w:t>ancak Öğretmenlik Uygulaması I ve II derslerinden muafiyet sağlanmaması,</w:t>
      </w:r>
      <w:r w:rsidRPr="00912A60">
        <w:rPr>
          <w:rFonts w:ascii="Times New Roman" w:hAnsi="Times New Roman" w:cs="Times New Roman"/>
          <w:sz w:val="24"/>
          <w:szCs w:val="24"/>
        </w:rPr>
        <w:t xml:space="preserve"> uygun görülmüştür. </w:t>
      </w:r>
    </w:p>
    <w:p w:rsidR="00465B46" w:rsidRPr="00912A60" w:rsidRDefault="00465B46" w:rsidP="008B6073">
      <w:pPr>
        <w:spacing w:line="276" w:lineRule="auto"/>
        <w:jc w:val="center"/>
      </w:pPr>
    </w:p>
    <w:sectPr w:rsidR="00465B46" w:rsidRPr="00912A60" w:rsidSect="00F67C33">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MT">
    <w:altName w:val="Arial"/>
    <w:panose1 w:val="00000000000000000000"/>
    <w:charset w:val="A2"/>
    <w:family w:val="swiss"/>
    <w:notTrueType/>
    <w:pitch w:val="variable"/>
    <w:sig w:usb0="00000005" w:usb1="00000000" w:usb2="00000000" w:usb3="00000000" w:csb0="00000010"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6832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2430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ECA4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C693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2E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705D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E23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A6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634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53CF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D71E88"/>
    <w:multiLevelType w:val="hybridMultilevel"/>
    <w:tmpl w:val="238E7C80"/>
    <w:lvl w:ilvl="0" w:tplc="041F000F">
      <w:start w:val="1"/>
      <w:numFmt w:val="decimal"/>
      <w:lvlText w:val="%1."/>
      <w:lvlJc w:val="left"/>
      <w:pPr>
        <w:ind w:left="1260" w:hanging="360"/>
      </w:pPr>
      <w:rPr>
        <w:rFonts w:cs="Times New Roman"/>
      </w:rPr>
    </w:lvl>
    <w:lvl w:ilvl="1" w:tplc="041F0019" w:tentative="1">
      <w:start w:val="1"/>
      <w:numFmt w:val="lowerLetter"/>
      <w:lvlText w:val="%2."/>
      <w:lvlJc w:val="left"/>
      <w:pPr>
        <w:ind w:left="1980" w:hanging="360"/>
      </w:pPr>
      <w:rPr>
        <w:rFonts w:cs="Times New Roman"/>
      </w:rPr>
    </w:lvl>
    <w:lvl w:ilvl="2" w:tplc="041F001B" w:tentative="1">
      <w:start w:val="1"/>
      <w:numFmt w:val="lowerRoman"/>
      <w:lvlText w:val="%3."/>
      <w:lvlJc w:val="right"/>
      <w:pPr>
        <w:ind w:left="2700" w:hanging="180"/>
      </w:pPr>
      <w:rPr>
        <w:rFonts w:cs="Times New Roman"/>
      </w:rPr>
    </w:lvl>
    <w:lvl w:ilvl="3" w:tplc="041F000F" w:tentative="1">
      <w:start w:val="1"/>
      <w:numFmt w:val="decimal"/>
      <w:lvlText w:val="%4."/>
      <w:lvlJc w:val="left"/>
      <w:pPr>
        <w:ind w:left="3420" w:hanging="360"/>
      </w:pPr>
      <w:rPr>
        <w:rFonts w:cs="Times New Roman"/>
      </w:rPr>
    </w:lvl>
    <w:lvl w:ilvl="4" w:tplc="041F0019" w:tentative="1">
      <w:start w:val="1"/>
      <w:numFmt w:val="lowerLetter"/>
      <w:lvlText w:val="%5."/>
      <w:lvlJc w:val="left"/>
      <w:pPr>
        <w:ind w:left="4140" w:hanging="360"/>
      </w:pPr>
      <w:rPr>
        <w:rFonts w:cs="Times New Roman"/>
      </w:rPr>
    </w:lvl>
    <w:lvl w:ilvl="5" w:tplc="041F001B" w:tentative="1">
      <w:start w:val="1"/>
      <w:numFmt w:val="lowerRoman"/>
      <w:lvlText w:val="%6."/>
      <w:lvlJc w:val="right"/>
      <w:pPr>
        <w:ind w:left="4860" w:hanging="180"/>
      </w:pPr>
      <w:rPr>
        <w:rFonts w:cs="Times New Roman"/>
      </w:rPr>
    </w:lvl>
    <w:lvl w:ilvl="6" w:tplc="041F000F" w:tentative="1">
      <w:start w:val="1"/>
      <w:numFmt w:val="decimal"/>
      <w:lvlText w:val="%7."/>
      <w:lvlJc w:val="left"/>
      <w:pPr>
        <w:ind w:left="5580" w:hanging="360"/>
      </w:pPr>
      <w:rPr>
        <w:rFonts w:cs="Times New Roman"/>
      </w:rPr>
    </w:lvl>
    <w:lvl w:ilvl="7" w:tplc="041F0019" w:tentative="1">
      <w:start w:val="1"/>
      <w:numFmt w:val="lowerLetter"/>
      <w:lvlText w:val="%8."/>
      <w:lvlJc w:val="left"/>
      <w:pPr>
        <w:ind w:left="6300" w:hanging="360"/>
      </w:pPr>
      <w:rPr>
        <w:rFonts w:cs="Times New Roman"/>
      </w:rPr>
    </w:lvl>
    <w:lvl w:ilvl="8" w:tplc="041F001B" w:tentative="1">
      <w:start w:val="1"/>
      <w:numFmt w:val="lowerRoman"/>
      <w:lvlText w:val="%9."/>
      <w:lvlJc w:val="right"/>
      <w:pPr>
        <w:ind w:left="702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29"/>
    <w:rsid w:val="000827C6"/>
    <w:rsid w:val="000E2508"/>
    <w:rsid w:val="000F5147"/>
    <w:rsid w:val="001134A2"/>
    <w:rsid w:val="00154EAF"/>
    <w:rsid w:val="001C17D3"/>
    <w:rsid w:val="002444D8"/>
    <w:rsid w:val="0026535C"/>
    <w:rsid w:val="002C3CD7"/>
    <w:rsid w:val="002C7A0E"/>
    <w:rsid w:val="002E154C"/>
    <w:rsid w:val="00312D03"/>
    <w:rsid w:val="00334F6C"/>
    <w:rsid w:val="00361F34"/>
    <w:rsid w:val="003B1495"/>
    <w:rsid w:val="003D76B3"/>
    <w:rsid w:val="00440644"/>
    <w:rsid w:val="0046070F"/>
    <w:rsid w:val="00465B46"/>
    <w:rsid w:val="00467E33"/>
    <w:rsid w:val="004C01F6"/>
    <w:rsid w:val="004E12E2"/>
    <w:rsid w:val="00500B50"/>
    <w:rsid w:val="00593EAD"/>
    <w:rsid w:val="005B1147"/>
    <w:rsid w:val="005B3607"/>
    <w:rsid w:val="005C5CD1"/>
    <w:rsid w:val="006635E0"/>
    <w:rsid w:val="00685B41"/>
    <w:rsid w:val="0069125D"/>
    <w:rsid w:val="006E7616"/>
    <w:rsid w:val="00702146"/>
    <w:rsid w:val="00704B5C"/>
    <w:rsid w:val="00710227"/>
    <w:rsid w:val="007362BC"/>
    <w:rsid w:val="00791F65"/>
    <w:rsid w:val="007B2D21"/>
    <w:rsid w:val="007B56EA"/>
    <w:rsid w:val="007D09CA"/>
    <w:rsid w:val="007F7D8A"/>
    <w:rsid w:val="008B6073"/>
    <w:rsid w:val="00903057"/>
    <w:rsid w:val="00912A60"/>
    <w:rsid w:val="00931280"/>
    <w:rsid w:val="00933763"/>
    <w:rsid w:val="009413A2"/>
    <w:rsid w:val="00980B29"/>
    <w:rsid w:val="00984A95"/>
    <w:rsid w:val="00A23748"/>
    <w:rsid w:val="00AD5CD5"/>
    <w:rsid w:val="00AF0653"/>
    <w:rsid w:val="00AF067E"/>
    <w:rsid w:val="00B5308B"/>
    <w:rsid w:val="00B8485D"/>
    <w:rsid w:val="00BC6D55"/>
    <w:rsid w:val="00C33502"/>
    <w:rsid w:val="00C80965"/>
    <w:rsid w:val="00C87271"/>
    <w:rsid w:val="00CE0991"/>
    <w:rsid w:val="00D069D4"/>
    <w:rsid w:val="00DA53BC"/>
    <w:rsid w:val="00DB4123"/>
    <w:rsid w:val="00DD06BD"/>
    <w:rsid w:val="00DF19E7"/>
    <w:rsid w:val="00E003FD"/>
    <w:rsid w:val="00E023BB"/>
    <w:rsid w:val="00E0302B"/>
    <w:rsid w:val="00E66822"/>
    <w:rsid w:val="00ED4DDE"/>
    <w:rsid w:val="00F0066D"/>
    <w:rsid w:val="00F11D93"/>
    <w:rsid w:val="00F3413D"/>
    <w:rsid w:val="00F67C33"/>
    <w:rsid w:val="00F7660A"/>
    <w:rsid w:val="00F9195F"/>
    <w:rsid w:val="00FB1D55"/>
    <w:rsid w:val="00FD4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192B7"/>
  <w15:docId w15:val="{CB5234D3-BC1D-4A1F-B7AC-22058019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9"/>
    <w:rPr>
      <w:sz w:val="24"/>
      <w:szCs w:val="24"/>
    </w:rPr>
  </w:style>
  <w:style w:type="paragraph" w:styleId="Balk1">
    <w:name w:val="heading 1"/>
    <w:basedOn w:val="Normal"/>
    <w:link w:val="Balk1Char"/>
    <w:uiPriority w:val="99"/>
    <w:qFormat/>
    <w:locked/>
    <w:rsid w:val="00702146"/>
    <w:pPr>
      <w:widowControl w:val="0"/>
      <w:autoSpaceDE w:val="0"/>
      <w:autoSpaceDN w:val="0"/>
      <w:ind w:left="497" w:right="447"/>
      <w:jc w:val="center"/>
      <w:outlineLvl w:val="0"/>
    </w:pPr>
    <w:rPr>
      <w:rFonts w:ascii="Arial" w:hAnsi="Arial" w:cs="Arial"/>
      <w:b/>
      <w:b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bCs/>
      <w:kern w:val="32"/>
      <w:sz w:val="32"/>
      <w:szCs w:val="32"/>
    </w:rPr>
  </w:style>
  <w:style w:type="paragraph" w:styleId="BalonMetni">
    <w:name w:val="Balloon Text"/>
    <w:basedOn w:val="Normal"/>
    <w:link w:val="BalonMetniChar"/>
    <w:uiPriority w:val="99"/>
    <w:semiHidden/>
    <w:rsid w:val="00710227"/>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710227"/>
    <w:rPr>
      <w:rFonts w:ascii="Segoe UI" w:hAnsi="Segoe UI" w:cs="Segoe UI"/>
      <w:sz w:val="18"/>
      <w:szCs w:val="18"/>
    </w:rPr>
  </w:style>
  <w:style w:type="paragraph" w:styleId="ListeParagraf">
    <w:name w:val="List Paragraph"/>
    <w:basedOn w:val="Normal"/>
    <w:uiPriority w:val="99"/>
    <w:qFormat/>
    <w:rsid w:val="00B8485D"/>
    <w:pPr>
      <w:spacing w:after="160" w:line="259" w:lineRule="auto"/>
      <w:ind w:left="720"/>
      <w:contextualSpacing/>
    </w:pPr>
    <w:rPr>
      <w:rFonts w:ascii="Calibri" w:hAnsi="Calibri"/>
      <w:sz w:val="22"/>
      <w:szCs w:val="22"/>
      <w:lang w:eastAsia="en-US"/>
    </w:rPr>
  </w:style>
  <w:style w:type="paragraph" w:styleId="GvdeMetni">
    <w:name w:val="Body Text"/>
    <w:basedOn w:val="Normal"/>
    <w:link w:val="GvdeMetniChar"/>
    <w:uiPriority w:val="99"/>
    <w:rsid w:val="006635E0"/>
    <w:pPr>
      <w:widowControl w:val="0"/>
      <w:autoSpaceDE w:val="0"/>
      <w:autoSpaceDN w:val="0"/>
    </w:pPr>
    <w:rPr>
      <w:rFonts w:ascii="Arial MT" w:hAnsi="Arial MT" w:cs="Arial MT"/>
      <w:sz w:val="18"/>
      <w:szCs w:val="18"/>
      <w:lang w:eastAsia="en-US"/>
    </w:rPr>
  </w:style>
  <w:style w:type="character" w:customStyle="1" w:styleId="GvdeMetniChar">
    <w:name w:val="Gövde Metni Char"/>
    <w:basedOn w:val="VarsaylanParagrafYazTipi"/>
    <w:link w:val="GvdeMetni"/>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0AE6-01F4-424D-B3EA-B50F001E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330</Words>
  <Characters>1886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16</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subject/>
  <dc:creator>user</dc:creator>
  <cp:keywords/>
  <dc:description/>
  <cp:lastModifiedBy>Windows Kullanıcısı</cp:lastModifiedBy>
  <cp:revision>5</cp:revision>
  <cp:lastPrinted>2022-10-12T23:19:00Z</cp:lastPrinted>
  <dcterms:created xsi:type="dcterms:W3CDTF">2022-10-20T10:54:00Z</dcterms:created>
  <dcterms:modified xsi:type="dcterms:W3CDTF">2022-10-21T12:35:00Z</dcterms:modified>
</cp:coreProperties>
</file>